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975FB" w:rsidRPr="000975FB" w:rsidTr="008951E5">
        <w:trPr>
          <w:trHeight w:val="1420"/>
        </w:trPr>
        <w:tc>
          <w:tcPr>
            <w:tcW w:w="4927" w:type="dxa"/>
          </w:tcPr>
          <w:p w:rsidR="00A01EB6" w:rsidRPr="000975FB" w:rsidRDefault="00A01EB6" w:rsidP="00A01E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директор </w:t>
            </w:r>
          </w:p>
          <w:p w:rsidR="00A01EB6" w:rsidRPr="000975FB" w:rsidRDefault="00A01EB6" w:rsidP="00A01E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Челябинской региональной общественной социально-правозащитной организации </w:t>
            </w:r>
          </w:p>
          <w:p w:rsidR="00A01EB6" w:rsidRPr="000975FB" w:rsidRDefault="00A01EB6" w:rsidP="00A01E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«Союз трудовых коллективов Урала»</w:t>
            </w:r>
          </w:p>
          <w:p w:rsidR="000975FB" w:rsidRPr="000975FB" w:rsidRDefault="00A01EB6" w:rsidP="00A01E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_______________________И.Р. Каримов</w:t>
            </w:r>
            <w:r w:rsidR="000975FB" w:rsidRPr="000975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28" w:type="dxa"/>
          </w:tcPr>
          <w:p w:rsidR="000975FB" w:rsidRPr="000975FB" w:rsidRDefault="000975FB" w:rsidP="000975F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</w:t>
            </w:r>
          </w:p>
          <w:p w:rsidR="000975FB" w:rsidRPr="000975FB" w:rsidRDefault="000975FB" w:rsidP="000975F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Управления культуры Администрации Миасского городского округа</w:t>
            </w:r>
          </w:p>
          <w:p w:rsidR="000975FB" w:rsidRPr="000975FB" w:rsidRDefault="000975FB" w:rsidP="000975F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_______________________Д.Е. Михеев</w:t>
            </w:r>
          </w:p>
        </w:tc>
      </w:tr>
    </w:tbl>
    <w:p w:rsidR="000975FB" w:rsidRDefault="000975FB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1EB6" w:rsidRDefault="00A01EB6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5188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br/>
        <w:t>о конкурсе «Семья года</w:t>
      </w:r>
      <w:r w:rsid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0975FB" w:rsidRPr="000975FB" w:rsidRDefault="000975FB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1.1.Настоящее положение определяет цель, задачи и порядок проведения конкурса «Семья года</w:t>
      </w:r>
      <w:r w:rsidR="008951E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онкурс).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1.2. Полное официальное наименование конкурса –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>онкурс «Семья года</w:t>
      </w:r>
      <w:r w:rsidR="008951E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1.3. Порядок проведения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онкурса определяется с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учётом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сложившихся практик организации конкурсов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.</w:t>
      </w:r>
    </w:p>
    <w:p w:rsidR="007E2480" w:rsidRPr="000975FB" w:rsidRDefault="007E2480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1.4. Учредителями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 xml:space="preserve"> и Организаторами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конкурса являются Областная общественная организация Конгресс татар Челябинской области</w:t>
      </w:r>
      <w:r w:rsidR="008951E5">
        <w:rPr>
          <w:rFonts w:ascii="Times New Roman" w:eastAsia="Times New Roman" w:hAnsi="Times New Roman" w:cs="Times New Roman"/>
          <w:lang w:eastAsia="ru-RU"/>
        </w:rPr>
        <w:t>,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Челябинская региональная общественная социально-правозащитная организация «Союз трудовых коллективов Урала»</w:t>
      </w:r>
      <w:r w:rsidR="008951E5">
        <w:rPr>
          <w:rFonts w:ascii="Times New Roman" w:eastAsia="Times New Roman" w:hAnsi="Times New Roman" w:cs="Times New Roman"/>
          <w:lang w:eastAsia="ru-RU"/>
        </w:rPr>
        <w:t>, Администрация Миасского городского округа и Управление культуры Администрации Миасского городского округа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.</w:t>
      </w:r>
    </w:p>
    <w:p w:rsidR="007E2480" w:rsidRPr="000975FB" w:rsidRDefault="007E2480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Организаторам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могут присоединиться иные 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 физические лица, подписавши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е с Учредителями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соглашение о сотрудничестве</w:t>
      </w:r>
      <w:r w:rsidR="00495EA6" w:rsidRPr="000975FB">
        <w:rPr>
          <w:rFonts w:ascii="Times New Roman" w:eastAsia="Times New Roman" w:hAnsi="Times New Roman" w:cs="Times New Roman"/>
          <w:lang w:eastAsia="ru-RU"/>
        </w:rPr>
        <w:t xml:space="preserve"> (Приложение 1 к настоящему Положению)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 принявшие настоящее положение.</w:t>
      </w:r>
    </w:p>
    <w:p w:rsidR="007E2480" w:rsidRPr="000975FB" w:rsidRDefault="007E2480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2. ЦЕЛЬ И ЗАДАЧИ КОНКУРСА</w:t>
      </w:r>
    </w:p>
    <w:p w:rsidR="00765188" w:rsidRPr="000975FB" w:rsidRDefault="006F55E1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2.1. Цель Конкурса: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пропаганда и повышение общественного престижа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семейного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образа жизни,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ценностей</w:t>
      </w:r>
      <w:r w:rsidR="0028285E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семьи и ответственного родительства.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2.2. Задачи</w:t>
      </w:r>
      <w:r w:rsidR="006F55E1" w:rsidRPr="000975FB">
        <w:rPr>
          <w:rFonts w:ascii="Times New Roman" w:eastAsia="Times New Roman" w:hAnsi="Times New Roman" w:cs="Times New Roman"/>
          <w:bCs/>
          <w:lang w:eastAsia="ru-RU"/>
        </w:rPr>
        <w:t xml:space="preserve"> Конкурса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распространение положительного опыта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семейных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династий, социально ответственных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семей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семей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воспитывающих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детей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с инвалидностью,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семей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принявших на воспитание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детей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-сирот,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детей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оставшихся без попечения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родителей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; ведущих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здоровый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образ жизни, развивающих увлечения и таланты членов семьи, активно участвующих в жизни местного сообщества, региона, страны;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стимулирование и поддержка проведения аналогичных </w:t>
      </w:r>
      <w:proofErr w:type="gramStart"/>
      <w:r w:rsidRPr="000975FB">
        <w:rPr>
          <w:rFonts w:ascii="Times New Roman" w:eastAsia="Times New Roman" w:hAnsi="Times New Roman" w:cs="Times New Roman"/>
          <w:lang w:eastAsia="ru-RU"/>
        </w:rPr>
        <w:t>меро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приятии</w:t>
      </w:r>
      <w:proofErr w:type="gramEnd"/>
      <w:r w:rsidR="005B22F1" w:rsidRPr="000975FB">
        <w:rPr>
          <w:rFonts w:ascii="Times New Roman" w:eastAsia="Times New Roman" w:hAnsi="Times New Roman" w:cs="Times New Roman"/>
          <w:lang w:eastAsia="ru-RU"/>
        </w:rPr>
        <w:t>̆ (конкурсов, фестивалей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акций) в </w:t>
      </w:r>
      <w:r w:rsidR="00A51156" w:rsidRPr="000975FB">
        <w:rPr>
          <w:rFonts w:ascii="Times New Roman" w:eastAsia="Times New Roman" w:hAnsi="Times New Roman" w:cs="Times New Roman"/>
          <w:lang w:eastAsia="ru-RU"/>
        </w:rPr>
        <w:t>Миасском городск</w:t>
      </w:r>
      <w:r w:rsidR="008951E5">
        <w:rPr>
          <w:rFonts w:ascii="Times New Roman" w:eastAsia="Times New Roman" w:hAnsi="Times New Roman" w:cs="Times New Roman"/>
          <w:lang w:eastAsia="ru-RU"/>
        </w:rPr>
        <w:t>ом</w:t>
      </w:r>
      <w:r w:rsidR="00A51156" w:rsidRPr="000975FB">
        <w:rPr>
          <w:rFonts w:ascii="Times New Roman" w:eastAsia="Times New Roman" w:hAnsi="Times New Roman" w:cs="Times New Roman"/>
          <w:lang w:eastAsia="ru-RU"/>
        </w:rPr>
        <w:t xml:space="preserve"> округ</w:t>
      </w:r>
      <w:r w:rsidR="008951E5">
        <w:rPr>
          <w:rFonts w:ascii="Times New Roman" w:eastAsia="Times New Roman" w:hAnsi="Times New Roman" w:cs="Times New Roman"/>
          <w:lang w:eastAsia="ru-RU"/>
        </w:rPr>
        <w:t>е</w:t>
      </w:r>
      <w:r w:rsidR="00A51156" w:rsidRPr="000975FB">
        <w:rPr>
          <w:rFonts w:ascii="Times New Roman" w:eastAsia="Times New Roman" w:hAnsi="Times New Roman" w:cs="Times New Roman"/>
          <w:lang w:eastAsia="ru-RU"/>
        </w:rPr>
        <w:t>.</w:t>
      </w:r>
    </w:p>
    <w:p w:rsidR="000975FB" w:rsidRDefault="000975FB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3. НОМИНАЦИИ КОНКУРСА</w:t>
      </w:r>
    </w:p>
    <w:p w:rsidR="00765188" w:rsidRPr="000975FB" w:rsidRDefault="00EE456A" w:rsidP="008951E5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К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онкурс проводится по следующим 5-ти номинациям: </w:t>
      </w:r>
    </w:p>
    <w:p w:rsidR="00765188" w:rsidRPr="000975FB" w:rsidRDefault="00765188" w:rsidP="008951E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«Многодетная семья»; </w:t>
      </w:r>
    </w:p>
    <w:p w:rsidR="00765188" w:rsidRPr="000975FB" w:rsidRDefault="00765188" w:rsidP="008951E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«Молодая семья»; </w:t>
      </w:r>
    </w:p>
    <w:p w:rsidR="00765188" w:rsidRPr="000975FB" w:rsidRDefault="00765188" w:rsidP="008951E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«Сельская семья»; </w:t>
      </w:r>
    </w:p>
    <w:p w:rsidR="00765188" w:rsidRPr="000975FB" w:rsidRDefault="00765188" w:rsidP="008951E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«Золотая семья»; </w:t>
      </w:r>
    </w:p>
    <w:p w:rsidR="00765188" w:rsidRPr="000975FB" w:rsidRDefault="00765188" w:rsidP="008951E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«Семья – хранитель традиций»</w:t>
      </w:r>
      <w:r w:rsidR="00361EC4" w:rsidRPr="000975FB">
        <w:rPr>
          <w:rFonts w:ascii="Times New Roman" w:eastAsia="Times New Roman" w:hAnsi="Times New Roman" w:cs="Times New Roman"/>
          <w:lang w:eastAsia="ru-RU"/>
        </w:rPr>
        <w:t xml:space="preserve"> - основная номинация.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5188" w:rsidRDefault="00765188" w:rsidP="008951E5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Наименования и количество номинаций могут корректироваться по решению Организационного комитета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онкурса. </w:t>
      </w:r>
    </w:p>
    <w:p w:rsidR="00A01EB6" w:rsidRPr="000975FB" w:rsidRDefault="00A01EB6" w:rsidP="008951E5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75FB" w:rsidRDefault="000975FB" w:rsidP="000975F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УЧАСТНИКИ КОНКУРСА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4.1. Участниками конкурса могут быть: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семьи, в которых создаются благоприятные условия для гармоничного развития каждого члена семьи;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венного долга перед самим собой, своей семьей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семьи, члены, которых активно участвуют (у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частвовали) в жизни </w:t>
      </w:r>
      <w:r w:rsidR="008951E5">
        <w:rPr>
          <w:rFonts w:ascii="Times New Roman" w:eastAsia="Times New Roman" w:hAnsi="Times New Roman" w:cs="Times New Roman"/>
          <w:lang w:eastAsia="ru-RU"/>
        </w:rPr>
        <w:t>Миасского городского округа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951E5">
        <w:rPr>
          <w:rFonts w:ascii="Times New Roman" w:eastAsia="Times New Roman" w:hAnsi="Times New Roman" w:cs="Times New Roman"/>
          <w:lang w:eastAsia="ru-RU"/>
        </w:rPr>
        <w:t xml:space="preserve">Челябинской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области, страны, сообщества, отмечены муниципальными, региональными, федеральными, общественными наградами/поощрениями;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семьи, уделяющие внимание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 эстетическому воспитанию детей</w:t>
      </w:r>
      <w:r w:rsidRPr="000975FB">
        <w:rPr>
          <w:rFonts w:ascii="Times New Roman" w:eastAsia="Times New Roman" w:hAnsi="Times New Roman" w:cs="Times New Roman"/>
          <w:lang w:eastAsia="ru-RU"/>
        </w:rPr>
        <w:t>, приобщению их к творчеству и искусству, культурно – истори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ческому наследию, национальной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культуре.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4.2. Участники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>онкурса должны прожива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ть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на территории </w:t>
      </w:r>
      <w:r w:rsidR="008951E5">
        <w:rPr>
          <w:rFonts w:ascii="Times New Roman" w:eastAsia="Times New Roman" w:hAnsi="Times New Roman" w:cs="Times New Roman"/>
          <w:lang w:eastAsia="ru-RU"/>
        </w:rPr>
        <w:t xml:space="preserve">Миасского </w:t>
      </w:r>
      <w:r w:rsidR="00A51156" w:rsidRPr="000975FB">
        <w:rPr>
          <w:rFonts w:ascii="Times New Roman" w:eastAsia="Times New Roman" w:hAnsi="Times New Roman" w:cs="Times New Roman"/>
          <w:lang w:eastAsia="ru-RU"/>
        </w:rPr>
        <w:t>городск</w:t>
      </w:r>
      <w:r w:rsidR="008951E5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A51156" w:rsidRPr="000975FB">
        <w:rPr>
          <w:rFonts w:ascii="Times New Roman" w:eastAsia="Times New Roman" w:hAnsi="Times New Roman" w:cs="Times New Roman"/>
          <w:lang w:eastAsia="ru-RU"/>
        </w:rPr>
        <w:t xml:space="preserve"> округах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 состоя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ть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в зарегистрированном браке, воспитывающи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е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(или воспитавши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е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) детей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4.3. Критерии отбора конкурсантов для участия в</w:t>
      </w:r>
      <w:r w:rsidR="00EE456A" w:rsidRPr="000975FB">
        <w:rPr>
          <w:rFonts w:ascii="Times New Roman" w:eastAsia="Times New Roman" w:hAnsi="Times New Roman" w:cs="Times New Roman"/>
          <w:bCs/>
          <w:lang w:eastAsia="ru-RU"/>
        </w:rPr>
        <w:t xml:space="preserve"> К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онкурсе по номинациям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4.3.1. В номинации «Многодетная семья» принимают участие семьи, которые успешно воспитывают (или воспитали)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 xml:space="preserve">трех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и более детей, в том числе и приё</w:t>
      </w:r>
      <w:r w:rsidRPr="000975FB">
        <w:rPr>
          <w:rFonts w:ascii="Times New Roman" w:eastAsia="Times New Roman" w:hAnsi="Times New Roman" w:cs="Times New Roman"/>
          <w:lang w:eastAsia="ru-RU"/>
        </w:rPr>
        <w:t>мных, а также активно участвуют в социально значимых меропри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ятиях и общественной жизни </w:t>
      </w:r>
      <w:r w:rsidR="008951E5">
        <w:rPr>
          <w:rFonts w:ascii="Times New Roman" w:eastAsia="Times New Roman" w:hAnsi="Times New Roman" w:cs="Times New Roman"/>
          <w:lang w:eastAsia="ru-RU"/>
        </w:rPr>
        <w:t>Округа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/области.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4.3.2. В номинации «Молодая семья» принимают участие молодые семьи (возраст супругов – до 35 лет), вос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питывающие одного и более детей, в том числе и приё</w:t>
      </w:r>
      <w:r w:rsidRPr="000975FB">
        <w:rPr>
          <w:rFonts w:ascii="Times New Roman" w:eastAsia="Times New Roman" w:hAnsi="Times New Roman" w:cs="Times New Roman"/>
          <w:lang w:eastAsia="ru-RU"/>
        </w:rPr>
        <w:t>мных, а также зан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имающиеся общественно-полезной трудовой или творческой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деятельностью, уделяющие большое внимание занятиям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физической культурой и спортом, ведущие здоровый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образ жизни.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4.3.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3</w:t>
      </w:r>
      <w:r w:rsidRPr="000975FB">
        <w:rPr>
          <w:rFonts w:ascii="Times New Roman" w:eastAsia="Times New Roman" w:hAnsi="Times New Roman" w:cs="Times New Roman"/>
          <w:lang w:eastAsia="ru-RU"/>
        </w:rPr>
        <w:t>. В номинации «Сельская семья» принимают участи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е семьи, проживающие в сельской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местности, вн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есшие вклад в развитие сельской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территории, имеющие достижения в труде, творчестве, спорте,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 воспитании детей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5188" w:rsidRPr="000975FB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4.3.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4</w:t>
      </w:r>
      <w:r w:rsidRPr="000975FB">
        <w:rPr>
          <w:rFonts w:ascii="Times New Roman" w:eastAsia="Times New Roman" w:hAnsi="Times New Roman" w:cs="Times New Roman"/>
          <w:lang w:eastAsia="ru-RU"/>
        </w:rPr>
        <w:t>. В номинации «Золотая семья» принимают участие семьи, члены которых прожили в зарегистрированном браке не менее 50 лет, являютс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я примером приверженности семей</w:t>
      </w:r>
      <w:r w:rsidRPr="000975FB">
        <w:rPr>
          <w:rFonts w:ascii="Times New Roman" w:eastAsia="Times New Roman" w:hAnsi="Times New Roman" w:cs="Times New Roman"/>
          <w:lang w:eastAsia="ru-RU"/>
        </w:rPr>
        <w:t>ным ценностям, ук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репления многопоколенных связей</w:t>
      </w:r>
      <w:r w:rsidRPr="000975FB">
        <w:rPr>
          <w:rFonts w:ascii="Times New Roman" w:eastAsia="Times New Roman" w:hAnsi="Times New Roman" w:cs="Times New Roman"/>
          <w:lang w:eastAsia="ru-RU"/>
        </w:rPr>
        <w:t>, гражданственности и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патриотизма. </w:t>
      </w:r>
    </w:p>
    <w:p w:rsidR="00765188" w:rsidRDefault="00765188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4.2.6. В номинации «Семья – хранитель традиций» принимают участие семьи, со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храняющие традиции национальной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культуры, обычаи семьи, историю св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оего рода, приверженность семейной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профессии. </w:t>
      </w:r>
    </w:p>
    <w:p w:rsidR="000975FB" w:rsidRDefault="000975FB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188" w:rsidRPr="000975FB" w:rsidRDefault="00765188" w:rsidP="008951E5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ОРГАНИЗАЦИОННАЯ СТРУКТУРА КОНКУРСА</w:t>
      </w:r>
    </w:p>
    <w:p w:rsidR="00765188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5.1. Общее руководство проведением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>онкур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са осуществляет Организационный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комитет (далее – Оргкомитет)</w:t>
      </w:r>
      <w:r w:rsidR="004012A9" w:rsidRPr="000975FB">
        <w:rPr>
          <w:rFonts w:ascii="Times New Roman" w:eastAsia="Times New Roman" w:hAnsi="Times New Roman" w:cs="Times New Roman"/>
          <w:lang w:eastAsia="ru-RU"/>
        </w:rPr>
        <w:t>, формируемый организаторами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5188" w:rsidRPr="000975FB" w:rsidRDefault="00765188" w:rsidP="000975FB">
      <w:pPr>
        <w:spacing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5.</w:t>
      </w:r>
      <w:r w:rsidR="006F55E1" w:rsidRPr="000975FB">
        <w:rPr>
          <w:rFonts w:ascii="Times New Roman" w:eastAsia="Times New Roman" w:hAnsi="Times New Roman" w:cs="Times New Roman"/>
          <w:bCs/>
          <w:lang w:eastAsia="ru-RU"/>
        </w:rPr>
        <w:t>2</w:t>
      </w:r>
      <w:r w:rsidR="005B22F1" w:rsidRPr="000975FB">
        <w:rPr>
          <w:rFonts w:ascii="Times New Roman" w:eastAsia="Times New Roman" w:hAnsi="Times New Roman" w:cs="Times New Roman"/>
          <w:bCs/>
          <w:lang w:eastAsia="ru-RU"/>
        </w:rPr>
        <w:t>. Организационный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 комитет</w:t>
      </w:r>
      <w:r w:rsidR="00EE456A" w:rsidRPr="000975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конкурса </w:t>
      </w:r>
    </w:p>
    <w:p w:rsidR="00765188" w:rsidRPr="000975FB" w:rsidRDefault="00765188" w:rsidP="000975FB">
      <w:pPr>
        <w:spacing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2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.1. Оргкомитет формируется </w:t>
      </w:r>
      <w:proofErr w:type="gramStart"/>
      <w:r w:rsidRPr="000975FB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0975FB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65188" w:rsidRPr="000975FB" w:rsidRDefault="00765188" w:rsidP="000975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представителей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исполнительных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 xml:space="preserve"> и представительных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органов </w:t>
      </w:r>
      <w:r w:rsidR="0028285E" w:rsidRPr="000975FB">
        <w:rPr>
          <w:rFonts w:ascii="Times New Roman" w:eastAsia="Times New Roman" w:hAnsi="Times New Roman" w:cs="Times New Roman"/>
          <w:lang w:eastAsia="ru-RU"/>
        </w:rPr>
        <w:t xml:space="preserve">региональной и </w:t>
      </w:r>
      <w:r w:rsidR="00EE456A" w:rsidRPr="000975F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власти; </w:t>
      </w:r>
    </w:p>
    <w:p w:rsidR="00765188" w:rsidRPr="000975FB" w:rsidRDefault="00765188" w:rsidP="000975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представителей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Учредителей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конкурса; </w:t>
      </w:r>
    </w:p>
    <w:p w:rsidR="00765188" w:rsidRPr="000975FB" w:rsidRDefault="00765188" w:rsidP="000975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представителей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некоммерческих, общественных, научных и образовательных организаций; </w:t>
      </w:r>
    </w:p>
    <w:p w:rsidR="00765188" w:rsidRPr="000975FB" w:rsidRDefault="00765188" w:rsidP="000975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представителей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бизнеса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65188" w:rsidRPr="000975FB" w:rsidRDefault="00765188" w:rsidP="000975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lastRenderedPageBreak/>
        <w:sym w:font="Symbol" w:char="F02D"/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общественных деятелей, деятелей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культуры и спорта. </w:t>
      </w:r>
    </w:p>
    <w:p w:rsidR="00765188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Для участия в работе Оргкомитета могут привлекаться эксперты и специалист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ы, занимающиеся вопросами семейной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политики. </w:t>
      </w:r>
    </w:p>
    <w:p w:rsidR="008951E5" w:rsidRDefault="00765188" w:rsidP="008951E5">
      <w:pPr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2</w:t>
      </w:r>
      <w:r w:rsidRPr="000975FB">
        <w:rPr>
          <w:rFonts w:ascii="Times New Roman" w:eastAsia="Times New Roman" w:hAnsi="Times New Roman" w:cs="Times New Roman"/>
          <w:lang w:eastAsia="ru-RU"/>
        </w:rPr>
        <w:t>.2. Полномочия Оргкомитета:</w:t>
      </w:r>
    </w:p>
    <w:p w:rsidR="008951E5" w:rsidRDefault="00765188" w:rsidP="008951E5">
      <w:pPr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- утверждае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т Положение о конкурсе;</w:t>
      </w:r>
    </w:p>
    <w:p w:rsidR="00704D3F" w:rsidRPr="000975FB" w:rsidRDefault="005B22F1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- содей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ствует проведению конкурс</w:t>
      </w:r>
      <w:r w:rsidR="008951E5">
        <w:rPr>
          <w:rFonts w:ascii="Times New Roman" w:eastAsia="Times New Roman" w:hAnsi="Times New Roman" w:cs="Times New Roman"/>
          <w:lang w:eastAsia="ru-RU"/>
        </w:rPr>
        <w:t>а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951E5">
        <w:rPr>
          <w:rFonts w:ascii="Times New Roman" w:eastAsia="Times New Roman" w:hAnsi="Times New Roman" w:cs="Times New Roman"/>
          <w:lang w:eastAsia="ru-RU"/>
        </w:rPr>
        <w:t>Миасском городском округе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4012A9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- подводит итоги конкурса;</w:t>
      </w:r>
    </w:p>
    <w:p w:rsidR="00765188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- определяет порядок проведения церемонии награждения. </w:t>
      </w:r>
    </w:p>
    <w:p w:rsidR="00765188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5.</w:t>
      </w:r>
      <w:r w:rsidR="006F55E1" w:rsidRPr="000975FB">
        <w:rPr>
          <w:rFonts w:ascii="Times New Roman" w:eastAsia="Times New Roman" w:hAnsi="Times New Roman" w:cs="Times New Roman"/>
          <w:bCs/>
          <w:lang w:eastAsia="ru-RU"/>
        </w:rPr>
        <w:t>3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 xml:space="preserve">. Информационные партнеры конкурса </w:t>
      </w:r>
    </w:p>
    <w:p w:rsidR="00765188" w:rsidRPr="000975FB" w:rsidRDefault="00765188" w:rsidP="008951E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5.5.1. Информационными партнерами конкурса могут вы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ступать любые средства массовой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информации, берущие на себя обязательства по информационно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поддерж</w:t>
      </w:r>
      <w:r w:rsidR="006F55E1" w:rsidRPr="000975FB">
        <w:rPr>
          <w:rFonts w:ascii="Times New Roman" w:eastAsia="Times New Roman" w:hAnsi="Times New Roman" w:cs="Times New Roman"/>
          <w:lang w:eastAsia="ru-RU"/>
        </w:rPr>
        <w:t>ке конкурса и заключившие соответствующее соглашение с Учредителями Конкурса</w:t>
      </w:r>
    </w:p>
    <w:p w:rsidR="00495EA6" w:rsidRPr="000975FB" w:rsidRDefault="008951E5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5.6.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Администрация Миасского городского округа и Управление культуры Администрации Миасского городского округа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:</w:t>
      </w:r>
    </w:p>
    <w:p w:rsidR="00495EA6" w:rsidRPr="000975FB" w:rsidRDefault="008951E5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информируют заинтересованных лиц о месте и порядке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проведения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конкур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сного отбора;</w:t>
      </w:r>
    </w:p>
    <w:p w:rsidR="00495EA6" w:rsidRPr="000975FB" w:rsidRDefault="008951E5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осуществляют приё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м заявок;</w:t>
      </w:r>
    </w:p>
    <w:p w:rsidR="00495EA6" w:rsidRPr="000975FB" w:rsidRDefault="008951E5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организуют конкурсные испытания для определения 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победителей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по номинациям;</w:t>
      </w:r>
    </w:p>
    <w:p w:rsidR="00765188" w:rsidRPr="000975FB" w:rsidRDefault="008951E5" w:rsidP="000975F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подводят итоги проведения регионального конкурса. </w:t>
      </w:r>
    </w:p>
    <w:p w:rsidR="00765188" w:rsidRDefault="008951E5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аправля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т в Оргкомитет </w:t>
      </w:r>
      <w:r>
        <w:rPr>
          <w:rFonts w:ascii="Times New Roman" w:eastAsia="Times New Roman" w:hAnsi="Times New Roman" w:cs="Times New Roman"/>
          <w:lang w:eastAsia="ru-RU"/>
        </w:rPr>
        <w:t xml:space="preserve">областного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конкурса: письменные представлени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я (Приложение </w:t>
      </w:r>
      <w:r w:rsidR="00495EA6" w:rsidRPr="000975FB">
        <w:rPr>
          <w:rFonts w:ascii="Times New Roman" w:eastAsia="Times New Roman" w:hAnsi="Times New Roman" w:cs="Times New Roman"/>
          <w:lang w:eastAsia="ru-RU"/>
        </w:rPr>
        <w:t>2 к настоящему Положению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) на победителей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 для награждения по номинациям (по одному победителю в каждо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й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номинации);</w:t>
      </w:r>
      <w:r>
        <w:rPr>
          <w:rFonts w:ascii="Times New Roman" w:eastAsia="Times New Roman" w:hAnsi="Times New Roman" w:cs="Times New Roman"/>
          <w:lang w:eastAsia="ru-RU"/>
        </w:rPr>
        <w:t xml:space="preserve"> а также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</w:t>
      </w:r>
      <w:r>
        <w:rPr>
          <w:rFonts w:ascii="Times New Roman" w:eastAsia="Times New Roman" w:hAnsi="Times New Roman" w:cs="Times New Roman"/>
          <w:lang w:eastAsia="ru-RU"/>
        </w:rPr>
        <w:t>нкурса, фото и видео материалы.</w:t>
      </w:r>
    </w:p>
    <w:p w:rsidR="008951E5" w:rsidRPr="000975FB" w:rsidRDefault="008951E5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7. ПОДВЕДЕНИЕ ИТОГОВ И ОПРЕДЕЛЕНИЕ ПОБЕДИТЕЛЕЙ КОНКУРСА</w:t>
      </w:r>
    </w:p>
    <w:p w:rsidR="00765188" w:rsidRPr="000975FB" w:rsidRDefault="00765188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7.1. 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Оргкомитет </w:t>
      </w:r>
      <w:r w:rsidRPr="000975FB">
        <w:rPr>
          <w:rFonts w:ascii="Times New Roman" w:eastAsia="Times New Roman" w:hAnsi="Times New Roman" w:cs="Times New Roman"/>
          <w:lang w:eastAsia="ru-RU"/>
        </w:rPr>
        <w:t>рассматривает представленные материалы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975FB">
        <w:rPr>
          <w:rFonts w:ascii="Times New Roman" w:eastAsia="Times New Roman" w:hAnsi="Times New Roman" w:cs="Times New Roman"/>
          <w:lang w:eastAsia="ru-RU"/>
        </w:rPr>
        <w:t>подв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о</w:t>
      </w:r>
      <w:r w:rsidRPr="000975FB">
        <w:rPr>
          <w:rFonts w:ascii="Times New Roman" w:eastAsia="Times New Roman" w:hAnsi="Times New Roman" w:cs="Times New Roman"/>
          <w:lang w:eastAsia="ru-RU"/>
        </w:rPr>
        <w:t>д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ит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итог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975FB">
        <w:rPr>
          <w:rFonts w:ascii="Times New Roman" w:eastAsia="Times New Roman" w:hAnsi="Times New Roman" w:cs="Times New Roman"/>
          <w:lang w:eastAsia="ru-RU"/>
        </w:rPr>
        <w:t>и награжд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ает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 победителей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конкурса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, а также направляет заявки на </w:t>
      </w:r>
      <w:r w:rsidR="008B2A35" w:rsidRPr="000975FB">
        <w:rPr>
          <w:rFonts w:ascii="Times New Roman" w:eastAsia="Times New Roman" w:hAnsi="Times New Roman" w:cs="Times New Roman"/>
          <w:lang w:eastAsia="ru-RU"/>
        </w:rPr>
        <w:t>региональны</w:t>
      </w:r>
      <w:r w:rsidR="008B2A35">
        <w:rPr>
          <w:rFonts w:ascii="Times New Roman" w:eastAsia="Times New Roman" w:hAnsi="Times New Roman" w:cs="Times New Roman"/>
          <w:lang w:eastAsia="ru-RU"/>
        </w:rPr>
        <w:t>й этап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5188" w:rsidRPr="000975FB" w:rsidRDefault="00765188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7.2. Семьи-победители конкурса награжда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>ются памятными наградами</w:t>
      </w:r>
      <w:r w:rsidR="00EA0D69" w:rsidRPr="000975FB">
        <w:rPr>
          <w:rFonts w:ascii="Times New Roman" w:eastAsia="Times New Roman" w:hAnsi="Times New Roman" w:cs="Times New Roman"/>
          <w:lang w:eastAsia="ru-RU"/>
        </w:rPr>
        <w:t>, предоставленными Организаторами конкурса,</w:t>
      </w:r>
      <w:r w:rsidR="005B22F1" w:rsidRPr="000975FB">
        <w:rPr>
          <w:rFonts w:ascii="Times New Roman" w:eastAsia="Times New Roman" w:hAnsi="Times New Roman" w:cs="Times New Roman"/>
          <w:lang w:eastAsia="ru-RU"/>
        </w:rPr>
        <w:t xml:space="preserve"> и почё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тным дипломом Оргкомитета. </w:t>
      </w:r>
    </w:p>
    <w:p w:rsidR="00765188" w:rsidRPr="000975FB" w:rsidRDefault="00765188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7.3. Семьям-участникам конкурса вручается свидетельство об участии в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конкурсе. </w:t>
      </w:r>
    </w:p>
    <w:p w:rsidR="00765188" w:rsidRPr="000975FB" w:rsidRDefault="00765188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7.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4</w:t>
      </w:r>
      <w:r w:rsidRPr="000975FB">
        <w:rPr>
          <w:rFonts w:ascii="Times New Roman" w:eastAsia="Times New Roman" w:hAnsi="Times New Roman" w:cs="Times New Roman"/>
          <w:lang w:eastAsia="ru-RU"/>
        </w:rPr>
        <w:t>. Оргкомитет</w:t>
      </w:r>
      <w:r w:rsidR="00EA0D69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24A8" w:rsidRPr="000975FB">
        <w:rPr>
          <w:rFonts w:ascii="Times New Roman" w:eastAsia="Times New Roman" w:hAnsi="Times New Roman" w:cs="Times New Roman"/>
          <w:lang w:eastAsia="ru-RU"/>
        </w:rPr>
        <w:t>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 вправе утвердить специальные и поощрительные призы на основании предложений членов Оргкомитета и Информационных партнеров конкурса. </w:t>
      </w:r>
    </w:p>
    <w:p w:rsidR="00765188" w:rsidRPr="000975FB" w:rsidRDefault="00765188" w:rsidP="008951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7.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5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Информация об итогах конкурса публикуется </w:t>
      </w:r>
      <w:proofErr w:type="gramStart"/>
      <w:r w:rsidRPr="000975F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975FB">
        <w:rPr>
          <w:rFonts w:ascii="Times New Roman" w:eastAsia="Times New Roman" w:hAnsi="Times New Roman" w:cs="Times New Roman"/>
          <w:lang w:eastAsia="ru-RU"/>
        </w:rPr>
        <w:t xml:space="preserve"> официальных </w:t>
      </w:r>
      <w:proofErr w:type="spellStart"/>
      <w:r w:rsidRPr="000975FB">
        <w:rPr>
          <w:rFonts w:ascii="Times New Roman" w:eastAsia="Times New Roman" w:hAnsi="Times New Roman" w:cs="Times New Roman"/>
          <w:lang w:eastAsia="ru-RU"/>
        </w:rPr>
        <w:t>сайтах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-партнеров</w:t>
      </w:r>
      <w:proofErr w:type="spellEnd"/>
      <w:r w:rsidR="00704D3F" w:rsidRPr="000975FB">
        <w:rPr>
          <w:rFonts w:ascii="Times New Roman" w:eastAsia="Times New Roman" w:hAnsi="Times New Roman" w:cs="Times New Roman"/>
          <w:lang w:eastAsia="ru-RU"/>
        </w:rPr>
        <w:t xml:space="preserve"> и в социальных сетях.</w:t>
      </w: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1EB6" w:rsidRDefault="00A01EB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1EB6" w:rsidRDefault="00A01EB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1EB6" w:rsidRPr="000975FB" w:rsidRDefault="00A01EB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495EA6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3224A8" w:rsidRPr="000975FB" w:rsidRDefault="003224A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к Положению о Конкурсе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3224A8" w:rsidRPr="000975FB" w:rsidRDefault="003224A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5EA6" w:rsidRPr="000975FB" w:rsidRDefault="00495EA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Соглашение о сотрудничестве</w:t>
      </w:r>
    </w:p>
    <w:p w:rsidR="00495EA6" w:rsidRPr="000975FB" w:rsidRDefault="00495EA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В рамках конкурса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>»</w:t>
      </w:r>
    </w:p>
    <w:p w:rsidR="00495EA6" w:rsidRPr="000975FB" w:rsidRDefault="00495EA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г. ____________________</w:t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  <w:t>«___» ______ 2021 г.</w:t>
      </w:r>
    </w:p>
    <w:p w:rsidR="00274E76" w:rsidRPr="000975FB" w:rsidRDefault="00274E7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975FB">
        <w:rPr>
          <w:rFonts w:ascii="Times New Roman" w:eastAsia="Times New Roman" w:hAnsi="Times New Roman" w:cs="Times New Roman"/>
          <w:lang w:eastAsia="ru-RU"/>
        </w:rPr>
        <w:t>Областная общественная организация Конгресс татар Челябинской области и Челябинская региональная общественная социально-правозащитная организация «Союз трудовых коллективов Урала», именуемые в дальнейшем Учредители, в лице Исполнительного директора ЧРОСПО «Союз трудовых коллективов Урала»  Каримова Ильи Рустамовича, и _________________________________ «_____________________» именуем____ в дальнейшем «Партнер», в лице ______________________________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________________________________________________, действующего на основании __________________________________, с другой Стороны, и вместе именуемые в дальнейшем «Стороны», заключили настоящее Соглашение о совместной деятельности. </w:t>
      </w:r>
      <w:proofErr w:type="gramEnd"/>
    </w:p>
    <w:p w:rsidR="00274E76" w:rsidRPr="000975FB" w:rsidRDefault="00274E7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1. ПРЕДМЕТ СОГЛАШЕНИЯ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1.1.</w:t>
      </w:r>
      <w:r w:rsidRPr="000975FB">
        <w:rPr>
          <w:rFonts w:ascii="Times New Roman" w:eastAsia="Times New Roman" w:hAnsi="Times New Roman" w:cs="Times New Roman"/>
          <w:lang w:eastAsia="ru-RU"/>
        </w:rPr>
        <w:tab/>
        <w:t>Настоящее соглашение регламентирует поддержку, принципы, условия и виды взаимодействия Сторон, направленных на реализацию Конкурса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5502BF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1.2. Предметом настоящего Соглашения является совместная добровольческая (волонтерская) деятельность Сторон в форме безвозмездного выполнения работ (оказания услуг) в рамках данного социального партнерства, направленного на 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>повышение общественного престижа семейного образа жизни, ценностей семьи и ответственного родительства; распространение положительного опыта семейных династий,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активно участвующих в жизни местного сообщества, региона, страны.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 Взаимоотношения Сторон в рамках настоящего Соглашения основываются на соответствующих положениях Конституции Российской Федерации, Гражданского кодекса Российской Федерации, Федерального закона от 11 августа 1995 г. № 135-ФЗ «О благотворительной деятельности и благотворительных организациях», иных федеральных законов и нормативно-правовых актов.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1.4. Отношения Сторон в рамках настоящего Соглашения основываются на принципах: законности, добровольности, бескорыстности, открытости, гуманности.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1.5. Сотрудничество осуществляется на безвозмездной основе. В случае оказания адресной и возмездной помощи составляется в письменной форме дополнительное соглашение, которое несет юридическую силу и является неотъемлемой частью настоящего соглашения. </w:t>
      </w:r>
    </w:p>
    <w:p w:rsidR="00274E76" w:rsidRPr="000975FB" w:rsidRDefault="00274E76" w:rsidP="000975F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2. ФОРМЫ И ПОРЯДОК СОТРУДНИЧЕСТВА СТОРОН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2.1. Формами сотрудничества в рамках настоящего Соглашения являются: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2.1.1. Совме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>стная разработка предложений по проведению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>;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2.1.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>2</w:t>
      </w:r>
      <w:r w:rsidRPr="000975FB">
        <w:rPr>
          <w:rFonts w:ascii="Times New Roman" w:eastAsia="Times New Roman" w:hAnsi="Times New Roman" w:cs="Times New Roman"/>
          <w:lang w:eastAsia="ru-RU"/>
        </w:rPr>
        <w:t>. Проведение совместных мероприятий и акций, в том числе благотворительного характера, направленных на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 xml:space="preserve"> популяризацию идей Конкурса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="005502BF" w:rsidRPr="000975FB">
        <w:rPr>
          <w:rFonts w:ascii="Times New Roman" w:eastAsia="Times New Roman" w:hAnsi="Times New Roman" w:cs="Times New Roman"/>
          <w:lang w:eastAsia="ru-RU"/>
        </w:rPr>
        <w:t>3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. Обмен информацией в целях координации деятельности Сторон настоящего Соглашения, размещение информационных материалов о деятельности Сторон на своих сайтах. Использование средств массовой информации для освещения совместной деятельности по реализации настоящего Соглашения.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2.1.5. Обобщение и анализ результатов сотрудничества, подготовка рекомендаций и методических материалов по распространению положительных практик, достигнутых в рамках настоящего Соглашения.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2.1.6. Подготовка и издание печатных материалов, создание и размещение вид</w:t>
      </w:r>
      <w:proofErr w:type="gramStart"/>
      <w:r w:rsidRPr="000975FB">
        <w:rPr>
          <w:rFonts w:ascii="Times New Roman" w:eastAsia="Times New Roman" w:hAnsi="Times New Roman" w:cs="Times New Roman"/>
          <w:lang w:eastAsia="ru-RU"/>
        </w:rPr>
        <w:t>ео и ау</w:t>
      </w:r>
      <w:proofErr w:type="gramEnd"/>
      <w:r w:rsidRPr="000975FB">
        <w:rPr>
          <w:rFonts w:ascii="Times New Roman" w:eastAsia="Times New Roman" w:hAnsi="Times New Roman" w:cs="Times New Roman"/>
          <w:lang w:eastAsia="ru-RU"/>
        </w:rPr>
        <w:t xml:space="preserve">дио материалов по вопросам, предусмотренным настоящим Соглашением.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2.1.7. Иные формы, возможные для осуществления, предусмотренного настоящим Соглашением сотрудничества в соответствии с законодательством Российской Федерации. </w:t>
      </w:r>
    </w:p>
    <w:p w:rsidR="00274E76" w:rsidRPr="000975FB" w:rsidRDefault="00274E7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2.</w:t>
      </w:r>
      <w:r w:rsidRPr="000975FB">
        <w:rPr>
          <w:rFonts w:ascii="Times New Roman" w:eastAsia="Times New Roman" w:hAnsi="Times New Roman" w:cs="Times New Roman"/>
          <w:lang w:eastAsia="ru-RU"/>
        </w:rPr>
        <w:tab/>
        <w:t>СРОКИ И УСЛОВИЯ ДЕЙСТВИЯ СОГЛАШЕНИЯ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3.1. Настоящее Соглашение вступает в силу со дня его подписания и заключается на неопределенный срок.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3.2. Все споры по толкованию положений настоящего Соглашения решаются путем переговоров между заинтересованными Сторонами.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3.3. Любые изменения и дополнения к настоящему Соглашению оформляются в виде дополнительного Соглашения в письменном виде, которое подписывается Сторонами.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3.4. Каждая из Сторон вправе прекратить действие настоящего Соглашения в целом или в какой-либо его части. Соглашение или его часть прекращают свое действие по истечении 3-х месяцев с момента письменного уведомления.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3.5. Стороны обязуются не разглашать полученные ими в процессе сотрудничества конфиденциальные сведения и осуществляют сотрудничество и взаимодействие в соответствии с требованиями нормативных правовых актов РФ и внутренних документов, регламентирующих их деятельность.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3.6. Сотрудничество Сторон осуществляется на основе равенства, партнерства и защиты законных интересов друг друга. </w:t>
      </w:r>
    </w:p>
    <w:p w:rsidR="00274E76" w:rsidRPr="000975FB" w:rsidRDefault="00274E76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4E76" w:rsidRPr="000975FB" w:rsidRDefault="00274E76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4. ЗАКЛЮЧИТЕЛЬНЫЕ ПОЛОЖЕНИЯ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4.1. Настоящее Соглашение составлено и подписано в двух экземплярах, имеющих одинаковую силу, по одному для каждой из Сторон. </w:t>
      </w:r>
    </w:p>
    <w:p w:rsidR="00274E76" w:rsidRPr="000975FB" w:rsidRDefault="00274E76" w:rsidP="008B2A3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4.2. Любое изменение и (или) дополнение к настоящему Соглашению должно быть совершено в письменной форме и подписано уполномоченными представителями Сторон, после чего данное изменение и/или дополнение становится неотъемлемой частью настоящего Соглашения. Все приложения к настоящему Соглашению после их подписания уполномоченными представителями Сторон становятся неотъемлемой частью настоящего Соглашения.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502BF" w:rsidRPr="000975FB" w:rsidTr="005502BF">
        <w:tc>
          <w:tcPr>
            <w:tcW w:w="4927" w:type="dxa"/>
          </w:tcPr>
          <w:p w:rsidR="005502BF" w:rsidRPr="000975FB" w:rsidRDefault="005502BF" w:rsidP="000975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Учредители</w:t>
            </w:r>
          </w:p>
        </w:tc>
        <w:tc>
          <w:tcPr>
            <w:tcW w:w="4928" w:type="dxa"/>
          </w:tcPr>
          <w:p w:rsidR="005502BF" w:rsidRPr="000975FB" w:rsidRDefault="005502BF" w:rsidP="000975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Партнер</w:t>
            </w:r>
          </w:p>
        </w:tc>
      </w:tr>
      <w:tr w:rsidR="005502BF" w:rsidRPr="000975FB" w:rsidTr="005502BF">
        <w:tc>
          <w:tcPr>
            <w:tcW w:w="4927" w:type="dxa"/>
          </w:tcPr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Областная общественная организация Конгресс татар Челябинской области </w:t>
            </w:r>
          </w:p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Челябинская региональная общественная социально-правозащитная организация  «Союз трудовых коллективов Урала»</w:t>
            </w:r>
          </w:p>
        </w:tc>
        <w:tc>
          <w:tcPr>
            <w:tcW w:w="4928" w:type="dxa"/>
          </w:tcPr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2BF" w:rsidRPr="000975FB" w:rsidRDefault="005502BF" w:rsidP="000975F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2BF" w:rsidRPr="000975FB" w:rsidTr="005502BF">
        <w:tc>
          <w:tcPr>
            <w:tcW w:w="4927" w:type="dxa"/>
          </w:tcPr>
          <w:p w:rsidR="005502BF" w:rsidRPr="000975FB" w:rsidRDefault="005502BF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_______________________ И.Р. Каримов</w:t>
            </w:r>
          </w:p>
        </w:tc>
        <w:tc>
          <w:tcPr>
            <w:tcW w:w="4928" w:type="dxa"/>
          </w:tcPr>
          <w:p w:rsidR="005502BF" w:rsidRPr="000975FB" w:rsidRDefault="00066B96" w:rsidP="000975F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F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</w:tc>
      </w:tr>
    </w:tbl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04D3F" w:rsidRPr="000975FB" w:rsidRDefault="00704D3F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765188" w:rsidRPr="000975FB" w:rsidRDefault="0076518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  <w:r w:rsidR="00495EA6" w:rsidRPr="000975FB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765188" w:rsidRPr="000975FB" w:rsidRDefault="0076518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="00704D3F" w:rsidRPr="000975FB">
        <w:rPr>
          <w:rFonts w:ascii="Times New Roman" w:eastAsia="Times New Roman" w:hAnsi="Times New Roman" w:cs="Times New Roman"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lang w:eastAsia="ru-RU"/>
        </w:rPr>
        <w:t>онкурсе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3224A8" w:rsidRPr="000975FB" w:rsidRDefault="003224A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24A8" w:rsidRPr="000975FB" w:rsidRDefault="003224A8" w:rsidP="000975FB">
      <w:pPr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5188" w:rsidRPr="000975FB" w:rsidRDefault="00765188" w:rsidP="000975F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Представления на участие семьи</w:t>
      </w:r>
      <w:r w:rsidR="00704D3F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704D3F" w:rsidRPr="000975FB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онкурсе «Семья года</w:t>
      </w:r>
      <w:r w:rsidR="008B2A35">
        <w:rPr>
          <w:rFonts w:ascii="Times New Roman" w:eastAsia="Times New Roman" w:hAnsi="Times New Roman" w:cs="Times New Roman"/>
          <w:b/>
          <w:bCs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3224A8" w:rsidRPr="000975FB" w:rsidRDefault="0076518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1. Наименование </w:t>
      </w:r>
      <w:r w:rsidR="0028285E" w:rsidRPr="000975FB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704D3F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_______________ </w:t>
      </w:r>
    </w:p>
    <w:p w:rsidR="003224A8" w:rsidRPr="000975FB" w:rsidRDefault="00765188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28285E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Ф.И.О. и дата рождения дедушек: </w:t>
      </w:r>
    </w:p>
    <w:p w:rsidR="0028285E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28285E" w:rsidRPr="000975FB">
        <w:rPr>
          <w:rFonts w:ascii="Times New Roman" w:eastAsia="Times New Roman" w:hAnsi="Times New Roman" w:cs="Times New Roman"/>
          <w:bCs/>
          <w:lang w:eastAsia="ru-RU"/>
        </w:rPr>
        <w:t>1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>.</w:t>
      </w:r>
      <w:r w:rsidR="0028285E" w:rsidRPr="000975FB">
        <w:rPr>
          <w:rFonts w:ascii="Times New Roman" w:eastAsia="Times New Roman" w:hAnsi="Times New Roman" w:cs="Times New Roman"/>
          <w:bCs/>
          <w:lang w:eastAsia="ru-RU"/>
        </w:rPr>
        <w:t>) ______________________________</w:t>
      </w:r>
    </w:p>
    <w:p w:rsidR="003224A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2</w:t>
      </w:r>
      <w:r w:rsidR="003224A8" w:rsidRPr="000975FB">
        <w:rPr>
          <w:rFonts w:ascii="Times New Roman" w:eastAsia="Times New Roman" w:hAnsi="Times New Roman" w:cs="Times New Roman"/>
          <w:bCs/>
          <w:lang w:eastAsia="ru-RU"/>
        </w:rPr>
        <w:t>.2.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>) ______________________________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br/>
      </w: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3. Ф.И.О. и дата рождения бабушек: </w:t>
      </w:r>
    </w:p>
    <w:p w:rsidR="0028285E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28285E" w:rsidRPr="000975FB">
        <w:rPr>
          <w:rFonts w:ascii="Times New Roman" w:eastAsia="Times New Roman" w:hAnsi="Times New Roman" w:cs="Times New Roman"/>
          <w:bCs/>
          <w:lang w:eastAsia="ru-RU"/>
        </w:rPr>
        <w:t>1</w:t>
      </w:r>
      <w:r w:rsidRPr="000975FB">
        <w:rPr>
          <w:rFonts w:ascii="Times New Roman" w:eastAsia="Times New Roman" w:hAnsi="Times New Roman" w:cs="Times New Roman"/>
          <w:bCs/>
          <w:lang w:eastAsia="ru-RU"/>
        </w:rPr>
        <w:t>.</w:t>
      </w:r>
      <w:r w:rsidR="0028285E" w:rsidRPr="000975FB">
        <w:rPr>
          <w:rFonts w:ascii="Times New Roman" w:eastAsia="Times New Roman" w:hAnsi="Times New Roman" w:cs="Times New Roman"/>
          <w:bCs/>
          <w:lang w:eastAsia="ru-RU"/>
        </w:rPr>
        <w:t>) ______________________________</w:t>
      </w:r>
    </w:p>
    <w:p w:rsidR="0028285E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Cs/>
          <w:lang w:eastAsia="ru-RU"/>
        </w:rPr>
        <w:t>3.2.</w:t>
      </w:r>
      <w:r w:rsidR="0028285E" w:rsidRPr="000975FB">
        <w:rPr>
          <w:rFonts w:ascii="Times New Roman" w:eastAsia="Times New Roman" w:hAnsi="Times New Roman" w:cs="Times New Roman"/>
          <w:bCs/>
          <w:lang w:eastAsia="ru-RU"/>
        </w:rPr>
        <w:t>)______________________________</w:t>
      </w:r>
    </w:p>
    <w:p w:rsidR="003224A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Ф.И.О. и дата рождения отца: ______________</w:t>
      </w:r>
      <w:r w:rsidR="003224A8" w:rsidRPr="000975FB">
        <w:rPr>
          <w:rFonts w:ascii="Times New Roman" w:eastAsia="Times New Roman" w:hAnsi="Times New Roman" w:cs="Times New Roman"/>
          <w:b/>
          <w:bCs/>
          <w:lang w:eastAsia="ru-RU"/>
        </w:rPr>
        <w:t>____________________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________________</w:t>
      </w:r>
    </w:p>
    <w:p w:rsidR="003224A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. Ф.И.О. и дата рождения матери: ________</w:t>
      </w:r>
      <w:r w:rsidR="003224A8" w:rsidRPr="000975FB">
        <w:rPr>
          <w:rFonts w:ascii="Times New Roman" w:eastAsia="Times New Roman" w:hAnsi="Times New Roman" w:cs="Times New Roman"/>
          <w:b/>
          <w:bCs/>
          <w:lang w:eastAsia="ru-RU"/>
        </w:rPr>
        <w:t>____________________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____________________</w:t>
      </w:r>
    </w:p>
    <w:p w:rsidR="003224A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. Ф.И.О. и дата рождения </w:t>
      </w:r>
      <w:r w:rsidR="003224A8" w:rsidRPr="000975FB">
        <w:rPr>
          <w:rFonts w:ascii="Times New Roman" w:eastAsia="Times New Roman" w:hAnsi="Times New Roman" w:cs="Times New Roman"/>
          <w:b/>
          <w:bCs/>
          <w:lang w:eastAsia="ru-RU"/>
        </w:rPr>
        <w:t>детей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̆:</w:t>
      </w:r>
    </w:p>
    <w:p w:rsidR="00765188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1</w:t>
      </w:r>
      <w:r w:rsidRPr="000975FB">
        <w:rPr>
          <w:rFonts w:ascii="Times New Roman" w:eastAsia="Times New Roman" w:hAnsi="Times New Roman" w:cs="Times New Roman"/>
          <w:lang w:eastAsia="ru-RU"/>
        </w:rPr>
        <w:t>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)__________________________</w:t>
      </w:r>
    </w:p>
    <w:p w:rsidR="003224A8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2</w:t>
      </w:r>
      <w:r w:rsidRPr="000975FB">
        <w:rPr>
          <w:rFonts w:ascii="Times New Roman" w:eastAsia="Times New Roman" w:hAnsi="Times New Roman" w:cs="Times New Roman"/>
          <w:lang w:eastAsia="ru-RU"/>
        </w:rPr>
        <w:t>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)__________________________</w:t>
      </w:r>
    </w:p>
    <w:p w:rsidR="003224A8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5.3.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)__________________________</w:t>
      </w:r>
    </w:p>
    <w:p w:rsidR="003224A8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4</w:t>
      </w:r>
      <w:r w:rsidRPr="000975FB">
        <w:rPr>
          <w:rFonts w:ascii="Times New Roman" w:eastAsia="Times New Roman" w:hAnsi="Times New Roman" w:cs="Times New Roman"/>
          <w:lang w:eastAsia="ru-RU"/>
        </w:rPr>
        <w:t>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)</w:t>
      </w:r>
      <w:r w:rsidRPr="000975FB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765188" w:rsidRPr="000975FB" w:rsidRDefault="003224A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5.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5</w:t>
      </w:r>
      <w:r w:rsidRPr="000975FB">
        <w:rPr>
          <w:rFonts w:ascii="Times New Roman" w:eastAsia="Times New Roman" w:hAnsi="Times New Roman" w:cs="Times New Roman"/>
          <w:lang w:eastAsia="ru-RU"/>
        </w:rPr>
        <w:t>.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>)_________</w:t>
      </w:r>
      <w:r w:rsidRPr="000975FB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3224A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. Стаж </w:t>
      </w:r>
      <w:r w:rsidR="003224A8" w:rsidRPr="000975FB">
        <w:rPr>
          <w:rFonts w:ascii="Times New Roman" w:eastAsia="Times New Roman" w:hAnsi="Times New Roman" w:cs="Times New Roman"/>
          <w:b/>
          <w:bCs/>
          <w:lang w:eastAsia="ru-RU"/>
        </w:rPr>
        <w:t>семейной (совместной)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 жизни _______________________________________ </w:t>
      </w:r>
    </w:p>
    <w:p w:rsidR="0076518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224A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Контактный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 телефон и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электронный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 адрес одного из членов семьи </w:t>
      </w:r>
    </w:p>
    <w:p w:rsidR="00765188" w:rsidRPr="000975FB" w:rsidRDefault="0076518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 </w:t>
      </w:r>
    </w:p>
    <w:p w:rsidR="0076518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. Номинация,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которой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̆ заявлена семья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: _________________________ </w:t>
      </w:r>
      <w:r w:rsidR="00A72A20" w:rsidRPr="000975FB">
        <w:rPr>
          <w:rFonts w:ascii="Times New Roman" w:eastAsia="Times New Roman" w:hAnsi="Times New Roman" w:cs="Times New Roman"/>
          <w:lang w:eastAsia="ru-RU"/>
        </w:rPr>
        <w:t>(в соответствии с п. 3 Положения о Конкурсе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="00A72A20" w:rsidRPr="000975FB">
        <w:rPr>
          <w:rFonts w:ascii="Times New Roman" w:eastAsia="Times New Roman" w:hAnsi="Times New Roman" w:cs="Times New Roman"/>
          <w:lang w:eastAsia="ru-RU"/>
        </w:rPr>
        <w:t>»)</w:t>
      </w:r>
    </w:p>
    <w:p w:rsidR="0076518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. Основные достижения членов семьи в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общественной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творческой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предпринимательской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учебной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спортивной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>̆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иной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деятельности с указанием ФИО члена семьи и кратким описанием достижений: </w:t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 ________________________________________________________________ ________________________________________________________________ ________________________________________________________________ </w:t>
      </w:r>
    </w:p>
    <w:p w:rsidR="00765188" w:rsidRPr="000975FB" w:rsidRDefault="0028285E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704D3F" w:rsidRPr="000975FB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писание истории,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семейных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72A20" w:rsidRPr="000975FB">
        <w:rPr>
          <w:rFonts w:ascii="Times New Roman" w:eastAsia="Times New Roman" w:hAnsi="Times New Roman" w:cs="Times New Roman"/>
          <w:b/>
          <w:bCs/>
          <w:lang w:eastAsia="ru-RU"/>
        </w:rPr>
        <w:t>ценностей</w:t>
      </w:r>
      <w:r w:rsidR="00765188" w:rsidRPr="000975FB">
        <w:rPr>
          <w:rFonts w:ascii="Times New Roman" w:eastAsia="Times New Roman" w:hAnsi="Times New Roman" w:cs="Times New Roman"/>
          <w:b/>
          <w:bCs/>
          <w:lang w:eastAsia="ru-RU"/>
        </w:rPr>
        <w:t xml:space="preserve">̆ и традиций семьи: </w:t>
      </w:r>
    </w:p>
    <w:p w:rsidR="00765188" w:rsidRPr="000975FB" w:rsidRDefault="0076518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</w:t>
      </w:r>
    </w:p>
    <w:p w:rsidR="00A72A20" w:rsidRPr="000975FB" w:rsidRDefault="00A72A20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72A20" w:rsidRPr="000975FB" w:rsidRDefault="00A72A20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72A20" w:rsidRPr="000975FB" w:rsidRDefault="00A72A20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A72A20" w:rsidRPr="000975FB" w:rsidRDefault="00765188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</w:t>
      </w:r>
      <w:r w:rsidR="00A72A20" w:rsidRPr="000975F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975FB">
        <w:rPr>
          <w:rFonts w:ascii="Times New Roman" w:eastAsia="Times New Roman" w:hAnsi="Times New Roman" w:cs="Times New Roman"/>
          <w:lang w:eastAsia="ru-RU"/>
        </w:rPr>
        <w:t>_____________/</w:t>
      </w:r>
      <w:r w:rsidR="00A72A20" w:rsidRPr="000975FB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765188" w:rsidRPr="000975FB" w:rsidRDefault="00A72A20" w:rsidP="000975F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975FB">
        <w:rPr>
          <w:rFonts w:ascii="Times New Roman" w:eastAsia="Times New Roman" w:hAnsi="Times New Roman" w:cs="Times New Roman"/>
          <w:lang w:eastAsia="ru-RU"/>
        </w:rPr>
        <w:t>Конкурса «Семья года</w:t>
      </w:r>
      <w:r w:rsidR="008B2A35">
        <w:rPr>
          <w:rFonts w:ascii="Times New Roman" w:eastAsia="Times New Roman" w:hAnsi="Times New Roman" w:cs="Times New Roman"/>
          <w:lang w:eastAsia="ru-RU"/>
        </w:rPr>
        <w:t xml:space="preserve"> Миасса</w:t>
      </w:r>
      <w:r w:rsidRPr="000975F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Pr="000975FB">
        <w:rPr>
          <w:rFonts w:ascii="Times New Roman" w:eastAsia="Times New Roman" w:hAnsi="Times New Roman" w:cs="Times New Roman"/>
          <w:lang w:eastAsia="ru-RU"/>
        </w:rPr>
        <w:tab/>
      </w:r>
      <w:r w:rsidR="00765188" w:rsidRPr="000975FB">
        <w:rPr>
          <w:rFonts w:ascii="Times New Roman" w:eastAsia="Times New Roman" w:hAnsi="Times New Roman" w:cs="Times New Roman"/>
          <w:lang w:eastAsia="ru-RU"/>
        </w:rPr>
        <w:t xml:space="preserve">Ф.И.О </w:t>
      </w:r>
    </w:p>
    <w:p w:rsidR="00A72A20" w:rsidRPr="000975FB" w:rsidRDefault="00A72A20" w:rsidP="000975FB">
      <w:pPr>
        <w:spacing w:line="276" w:lineRule="auto"/>
        <w:rPr>
          <w:rFonts w:ascii="Times New Roman" w:hAnsi="Times New Roman" w:cs="Times New Roman"/>
        </w:rPr>
      </w:pPr>
    </w:p>
    <w:sectPr w:rsidR="00A72A20" w:rsidRPr="000975FB" w:rsidSect="008951E5">
      <w:pgSz w:w="11900" w:h="16840"/>
      <w:pgMar w:top="851" w:right="56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D48"/>
    <w:multiLevelType w:val="multilevel"/>
    <w:tmpl w:val="9B1E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42628"/>
    <w:multiLevelType w:val="multilevel"/>
    <w:tmpl w:val="03E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8"/>
    <w:rsid w:val="0006141C"/>
    <w:rsid w:val="00066B96"/>
    <w:rsid w:val="000975FB"/>
    <w:rsid w:val="001439D9"/>
    <w:rsid w:val="00221C4D"/>
    <w:rsid w:val="00274E76"/>
    <w:rsid w:val="0028285E"/>
    <w:rsid w:val="003224A8"/>
    <w:rsid w:val="00361EC4"/>
    <w:rsid w:val="004012A9"/>
    <w:rsid w:val="00495EA6"/>
    <w:rsid w:val="005502BF"/>
    <w:rsid w:val="005B22F1"/>
    <w:rsid w:val="006A1C0F"/>
    <w:rsid w:val="006F55E1"/>
    <w:rsid w:val="00704D3F"/>
    <w:rsid w:val="00765188"/>
    <w:rsid w:val="007E2480"/>
    <w:rsid w:val="008951E5"/>
    <w:rsid w:val="008B2A35"/>
    <w:rsid w:val="009207E8"/>
    <w:rsid w:val="009A7E4D"/>
    <w:rsid w:val="00A01EB6"/>
    <w:rsid w:val="00A51156"/>
    <w:rsid w:val="00A72A20"/>
    <w:rsid w:val="00DE4A83"/>
    <w:rsid w:val="00E666F1"/>
    <w:rsid w:val="00EA0D69"/>
    <w:rsid w:val="00E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55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55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3640-6D3B-4343-B3C4-BC782EBB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Михеев Данила</cp:lastModifiedBy>
  <cp:revision>14</cp:revision>
  <dcterms:created xsi:type="dcterms:W3CDTF">2021-05-16T09:29:00Z</dcterms:created>
  <dcterms:modified xsi:type="dcterms:W3CDTF">2021-06-04T09:08:00Z</dcterms:modified>
</cp:coreProperties>
</file>